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8CF3B" w14:textId="02994128" w:rsidR="001168C7" w:rsidRDefault="001168C7" w:rsidP="008078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Leitura Complementar da disciplina Mercado de Capitais</w:t>
      </w:r>
    </w:p>
    <w:p w14:paraId="7642C15A" w14:textId="77777777" w:rsidR="00F2340D" w:rsidRPr="00F2340D" w:rsidRDefault="00F2340D" w:rsidP="00F2340D">
      <w:pPr>
        <w:jc w:val="both"/>
        <w:rPr>
          <w:b/>
          <w:sz w:val="24"/>
          <w:szCs w:val="24"/>
        </w:rPr>
      </w:pPr>
      <w:r w:rsidRPr="00F2340D">
        <w:rPr>
          <w:b/>
          <w:sz w:val="24"/>
          <w:szCs w:val="24"/>
        </w:rPr>
        <w:t>Fundos jogam "na retranca" e superam retorno do CDI</w:t>
      </w:r>
    </w:p>
    <w:p w14:paraId="7A009F5D" w14:textId="77777777" w:rsidR="00F2340D" w:rsidRPr="00F2340D" w:rsidRDefault="00F2340D" w:rsidP="00F2340D">
      <w:pPr>
        <w:jc w:val="both"/>
        <w:rPr>
          <w:sz w:val="24"/>
          <w:szCs w:val="24"/>
        </w:rPr>
      </w:pPr>
      <w:r w:rsidRPr="00F2340D">
        <w:rPr>
          <w:sz w:val="24"/>
          <w:szCs w:val="24"/>
        </w:rPr>
        <w:t>Por Natalia Viri | De São Paulo</w:t>
      </w:r>
      <w:r>
        <w:rPr>
          <w:sz w:val="24"/>
          <w:szCs w:val="24"/>
        </w:rPr>
        <w:t>, 27/01/2012.</w:t>
      </w:r>
    </w:p>
    <w:p w14:paraId="04EEB4CA" w14:textId="77777777" w:rsidR="00F2340D" w:rsidRPr="00F2340D" w:rsidRDefault="00F2340D" w:rsidP="00F2340D">
      <w:pPr>
        <w:jc w:val="both"/>
        <w:rPr>
          <w:sz w:val="24"/>
          <w:szCs w:val="24"/>
        </w:rPr>
      </w:pPr>
      <w:r w:rsidRPr="00F2340D">
        <w:rPr>
          <w:sz w:val="24"/>
          <w:szCs w:val="24"/>
        </w:rPr>
        <w:t>Conservadorismo foi a palavra-chave para os fundos de ações que conseguiram superar o rendimento de 11,6% proporcionado pelo Certificado de Depósito Interfinanceiro (CDI) em 2011. O juro interbancário geralmente é o referencial para as aplicações de renda fixa. Mas, em um ano fraco para a renda variável, a comparação com o Índice Bovespa, que recuou 18,1%, acaba cedendo lugar ao custo de oportunidade.</w:t>
      </w:r>
    </w:p>
    <w:p w14:paraId="549A628D" w14:textId="77777777" w:rsidR="00F2340D" w:rsidRPr="00F2340D" w:rsidRDefault="00F2340D" w:rsidP="00F2340D">
      <w:pPr>
        <w:jc w:val="both"/>
        <w:rPr>
          <w:sz w:val="24"/>
          <w:szCs w:val="24"/>
        </w:rPr>
      </w:pPr>
      <w:r w:rsidRPr="00F2340D">
        <w:rPr>
          <w:sz w:val="24"/>
          <w:szCs w:val="24"/>
        </w:rPr>
        <w:t>Apenas dez dentre os poucos mais de 400 fundos de ações analisados pelo Valor tiveram rentabilidade superior ao referencial. O ranking elaborado pelo economista Marcelo d'Agosto, responsável pelo blog "O Consultor Financeiro" no portal Valor, levou em conta os fundos de ações não exclusivos, com mais de dez cotistas e patrimônio superior a R$ 10 milhões. Foram excluídos ainda os fundos "master" e de estratégia long/short.</w:t>
      </w:r>
    </w:p>
    <w:p w14:paraId="41C3ABC4" w14:textId="77777777" w:rsidR="00F2340D" w:rsidRPr="00F2340D" w:rsidRDefault="00F2340D" w:rsidP="00F2340D">
      <w:pPr>
        <w:jc w:val="both"/>
        <w:rPr>
          <w:sz w:val="24"/>
          <w:szCs w:val="24"/>
        </w:rPr>
      </w:pPr>
      <w:r w:rsidRPr="00F2340D">
        <w:rPr>
          <w:sz w:val="24"/>
          <w:szCs w:val="24"/>
        </w:rPr>
        <w:t>Os resultados deixam claro: 2011 foi o ano dos papéis chamados "defensivos" - com geração de caixa estável e bons pagadores de dividendos.</w:t>
      </w:r>
    </w:p>
    <w:p w14:paraId="0AA1514D" w14:textId="77777777" w:rsidR="00F2340D" w:rsidRPr="00F2340D" w:rsidRDefault="00F2340D" w:rsidP="00F2340D">
      <w:pPr>
        <w:jc w:val="both"/>
        <w:rPr>
          <w:sz w:val="24"/>
          <w:szCs w:val="24"/>
        </w:rPr>
      </w:pPr>
      <w:r w:rsidRPr="00F2340D">
        <w:rPr>
          <w:sz w:val="24"/>
          <w:szCs w:val="24"/>
        </w:rPr>
        <w:t>Sem surpresas, a liderança ficou por conta de fundos que compram apenas ações da credenciadora de cartões de débito e crédito Cielo. O crescimento estrutural da empresa, com o aumento do uso de cartões pelos consumidores, fez com que seus papéis subissem 53,3% em 2011. Acompanhando esse desempenho, os fundos BB Ações Cielo FI e Bradesco FIA Cielo renderam 52,3% e 50,7%, respectivamente.</w:t>
      </w:r>
    </w:p>
    <w:p w14:paraId="69B8BB4E" w14:textId="77777777" w:rsidR="00F2340D" w:rsidRPr="00F2340D" w:rsidRDefault="00F2340D" w:rsidP="00F2340D">
      <w:pPr>
        <w:jc w:val="both"/>
        <w:rPr>
          <w:sz w:val="24"/>
          <w:szCs w:val="24"/>
        </w:rPr>
      </w:pPr>
      <w:r w:rsidRPr="00F2340D">
        <w:rPr>
          <w:sz w:val="24"/>
          <w:szCs w:val="24"/>
        </w:rPr>
        <w:t>Em 2010, com a abertura da concorrência entre Cielo e Redecard, as ações de ambas as empresas tiveram um grande desconto, à espera de uma derrubada nos preços - e, consequentemente, nos lucros.</w:t>
      </w:r>
    </w:p>
    <w:p w14:paraId="6EF69259" w14:textId="77777777" w:rsidR="00F2340D" w:rsidRPr="00F2340D" w:rsidRDefault="00F2340D" w:rsidP="00F2340D">
      <w:pPr>
        <w:jc w:val="both"/>
        <w:rPr>
          <w:sz w:val="24"/>
          <w:szCs w:val="24"/>
        </w:rPr>
      </w:pPr>
      <w:r w:rsidRPr="00F2340D">
        <w:rPr>
          <w:sz w:val="24"/>
          <w:szCs w:val="24"/>
        </w:rPr>
        <w:t>Mas isso não ocorreu, explica Jorge Ricca, gerente-executivo de renda variável do Banco do Brasil. "Pelo contrário, a Cielo foi beneficiada pelo crescimento da renda e da economia interna. Além disso, as margens do segmento são bastante altas, com uma boa política de distribuição de dividendos, o que traz retorno ao acionista", ressaltou o executivo.</w:t>
      </w:r>
    </w:p>
    <w:p w14:paraId="04595992" w14:textId="77777777" w:rsidR="00F2340D" w:rsidRPr="00F2340D" w:rsidRDefault="00F2340D" w:rsidP="00F2340D">
      <w:pPr>
        <w:jc w:val="both"/>
        <w:rPr>
          <w:sz w:val="24"/>
          <w:szCs w:val="24"/>
        </w:rPr>
      </w:pPr>
      <w:r w:rsidRPr="00F2340D">
        <w:rPr>
          <w:sz w:val="24"/>
          <w:szCs w:val="24"/>
        </w:rPr>
        <w:t>Campeãs na distribuição de lucro na forma de dividendos e com receita bastante estável, as empresas do setor de energia elétrica estão entre as queridinhas dos investidores quando o cenário fica mais nebuloso. Em 2011, o Índice de Energia Elétrica (IEE), que concentra as principais empresas do setor negociadas na Bovespa, subiu 19%.</w:t>
      </w:r>
    </w:p>
    <w:p w14:paraId="72CDE59E" w14:textId="77777777" w:rsidR="00F2340D" w:rsidRPr="00F2340D" w:rsidRDefault="00F2340D" w:rsidP="00F2340D">
      <w:pPr>
        <w:jc w:val="both"/>
        <w:rPr>
          <w:sz w:val="24"/>
          <w:szCs w:val="24"/>
        </w:rPr>
      </w:pPr>
      <w:r w:rsidRPr="00F2340D">
        <w:rPr>
          <w:sz w:val="24"/>
          <w:szCs w:val="24"/>
        </w:rPr>
        <w:lastRenderedPageBreak/>
        <w:t>Surfando nessa onda, o fundo BB Ações de Energia FI, que acompanha o desempenho do índice, teve uma rentabilidade de 19,5%. "Em linhas gerais, nossa carteira replica a composição do IEE. Mas, quando acreditamos mais numa determinada ação, ponderamos com maior peso em nosso portfólio", afirma Ricca.</w:t>
      </w:r>
    </w:p>
    <w:p w14:paraId="5FEEC559" w14:textId="77777777" w:rsidR="00F2340D" w:rsidRPr="00F2340D" w:rsidRDefault="00F2340D" w:rsidP="00F2340D">
      <w:pPr>
        <w:jc w:val="both"/>
        <w:rPr>
          <w:sz w:val="24"/>
          <w:szCs w:val="24"/>
        </w:rPr>
      </w:pPr>
      <w:r w:rsidRPr="00F2340D">
        <w:rPr>
          <w:sz w:val="24"/>
          <w:szCs w:val="24"/>
        </w:rPr>
        <w:t>É o caso da MPX, da Transmissão Paulista e da Eletropaulo, três das ações que concentram a maior parte dos recursos da carteira do fundo de energia elétrica do BB. Segundo Ricca, o retorno em dividendos médio da carteira é de 8%.</w:t>
      </w:r>
    </w:p>
    <w:p w14:paraId="6615D759" w14:textId="77777777" w:rsidR="00F2340D" w:rsidRPr="00F2340D" w:rsidRDefault="00F2340D" w:rsidP="00F2340D">
      <w:pPr>
        <w:jc w:val="both"/>
        <w:rPr>
          <w:sz w:val="24"/>
          <w:szCs w:val="24"/>
        </w:rPr>
      </w:pPr>
      <w:r w:rsidRPr="00F2340D">
        <w:rPr>
          <w:sz w:val="24"/>
          <w:szCs w:val="24"/>
        </w:rPr>
        <w:t>O investidor, contudo, precisa estar atento à dinâmica do mercado antes de aplicar. Se quando aumenta a aversão ao risco, os papéis defensivos agem como uma espécie de porto seguro, em tempos mais prósperos, o retorno dessas ações costuma ser menor do que o da média do mercado.</w:t>
      </w:r>
    </w:p>
    <w:p w14:paraId="6EF36060" w14:textId="77777777" w:rsidR="00F2340D" w:rsidRPr="00F2340D" w:rsidRDefault="00F2340D" w:rsidP="00F2340D">
      <w:pPr>
        <w:jc w:val="both"/>
        <w:rPr>
          <w:sz w:val="24"/>
          <w:szCs w:val="24"/>
        </w:rPr>
      </w:pPr>
      <w:r w:rsidRPr="00F2340D">
        <w:rPr>
          <w:sz w:val="24"/>
          <w:szCs w:val="24"/>
        </w:rPr>
        <w:t>Buscando criar uma margem de manobra para esse cenário, o fundo Santander FI Energy Ações aloca parte de seus recursos também nos setores de petróleo, etanol e petroquímica, que são mais sensíveis às variações na demanda.</w:t>
      </w:r>
    </w:p>
    <w:p w14:paraId="09C52410" w14:textId="77777777" w:rsidR="00F2340D" w:rsidRPr="00F2340D" w:rsidRDefault="00F2340D" w:rsidP="00F2340D">
      <w:pPr>
        <w:jc w:val="both"/>
        <w:rPr>
          <w:sz w:val="24"/>
          <w:szCs w:val="24"/>
        </w:rPr>
      </w:pPr>
      <w:r w:rsidRPr="00F2340D">
        <w:rPr>
          <w:sz w:val="24"/>
          <w:szCs w:val="24"/>
        </w:rPr>
        <w:t>Segundo Eduardo Carlier, superintendente de renda variável da Santander Asset Management, em 2011, cerca de 90% dos recursos do fundo foram alocados no setor de energia elétrica.</w:t>
      </w:r>
    </w:p>
    <w:p w14:paraId="6B051D8D" w14:textId="77777777" w:rsidR="00F2340D" w:rsidRPr="00F2340D" w:rsidRDefault="00F2340D" w:rsidP="00F2340D">
      <w:pPr>
        <w:jc w:val="both"/>
        <w:rPr>
          <w:sz w:val="24"/>
          <w:szCs w:val="24"/>
        </w:rPr>
      </w:pPr>
      <w:r w:rsidRPr="00F2340D">
        <w:rPr>
          <w:sz w:val="24"/>
          <w:szCs w:val="24"/>
        </w:rPr>
        <w:t>Com uma gestão mais ativa da carteira - cerca de 20 papéis passaram pelo portfólio em 2011, as preferências do fundo recaíram sobre Energias do Brasil, MPX, Cesp e Tractebel.</w:t>
      </w:r>
    </w:p>
    <w:p w14:paraId="3E4B9CB7" w14:textId="77777777" w:rsidR="00F2340D" w:rsidRPr="00F2340D" w:rsidRDefault="00F2340D" w:rsidP="00F2340D">
      <w:pPr>
        <w:jc w:val="both"/>
        <w:rPr>
          <w:sz w:val="24"/>
          <w:szCs w:val="24"/>
        </w:rPr>
      </w:pPr>
      <w:r w:rsidRPr="00F2340D">
        <w:rPr>
          <w:sz w:val="24"/>
          <w:szCs w:val="24"/>
        </w:rPr>
        <w:t>Mas, ao longo do ano, a carteira contou também com OGX, Petrobras, Cosan e Braskem. "Num cenário mais conservador, a concentração em energia elétrica cresce. Já num cenário mais positivo para a bolsa, dá para aumentar a exposição em petróleo, por exemplo", explica Carlier.</w:t>
      </w:r>
    </w:p>
    <w:p w14:paraId="75C7E0EF" w14:textId="77777777" w:rsidR="00F2340D" w:rsidRPr="00F2340D" w:rsidRDefault="00F2340D" w:rsidP="00F2340D">
      <w:pPr>
        <w:jc w:val="both"/>
        <w:rPr>
          <w:sz w:val="24"/>
          <w:szCs w:val="24"/>
        </w:rPr>
      </w:pPr>
      <w:r w:rsidRPr="00F2340D">
        <w:rPr>
          <w:sz w:val="24"/>
          <w:szCs w:val="24"/>
        </w:rPr>
        <w:t>Com efeito, em meio à alta acumulada de cerca de 10% do Ibovespa neste começo de ano, o fundo do Santander teve um retorno de 0,2%, enquanto as carteiras que seguem o IEE acompanharam a queda de 1% do índice.</w:t>
      </w:r>
    </w:p>
    <w:p w14:paraId="100D2378" w14:textId="77777777" w:rsidR="00F2340D" w:rsidRPr="00F2340D" w:rsidRDefault="00F2340D" w:rsidP="00F2340D">
      <w:pPr>
        <w:jc w:val="both"/>
        <w:rPr>
          <w:sz w:val="24"/>
          <w:szCs w:val="24"/>
        </w:rPr>
      </w:pPr>
      <w:r w:rsidRPr="00F2340D">
        <w:rPr>
          <w:sz w:val="24"/>
          <w:szCs w:val="24"/>
        </w:rPr>
        <w:t>Os fundos de ações que privilegiam o retorno na forma de dividendos também apostaram nas elétricas para compor sua zaga. No caso do Marlim Dividendos FIA, da J Malucelli Investimentos, as apostas do setor recaíram sobre a Coelce, distribuidora de eletricidade do Ceará, e a Transmissão Paulista. Mas a exposição vai além do setor. "A regra básica para a composição da nossa carteira é de que a empresa tem que ter mostrado um 'dividend yield' de, pelo menos, 6% nos últimos três anos", explica Marc Sauerman, gestor do fundo.</w:t>
      </w:r>
    </w:p>
    <w:p w14:paraId="631662C5" w14:textId="77777777" w:rsidR="00F2340D" w:rsidRPr="00F2340D" w:rsidRDefault="00F2340D" w:rsidP="00F2340D">
      <w:pPr>
        <w:jc w:val="both"/>
        <w:rPr>
          <w:sz w:val="24"/>
          <w:szCs w:val="24"/>
        </w:rPr>
      </w:pPr>
      <w:r w:rsidRPr="00F2340D">
        <w:rPr>
          <w:sz w:val="24"/>
          <w:szCs w:val="24"/>
        </w:rPr>
        <w:t xml:space="preserve">Com esse critério de corte, a Redecard passou a integrar a carteira do fundo em julho. Entre as veteranas no portfólio, estão Eternit, Comgás e Telefónica. "Nosso objetivo é </w:t>
      </w:r>
      <w:r w:rsidRPr="00F2340D">
        <w:rPr>
          <w:sz w:val="24"/>
          <w:szCs w:val="24"/>
        </w:rPr>
        <w:lastRenderedPageBreak/>
        <w:t>bastante claro: gerar pouca volatilidade. Com isso, temos consistência e preservação de capital", garante Sauerman. Segundo ele, desde que começou a operar em 2008, o fundo garantiu um retorno de 73,5%, enquanto o CDI subiu 43,5%.</w:t>
      </w:r>
    </w:p>
    <w:p w14:paraId="6CD817E6" w14:textId="77777777" w:rsidR="00F2340D" w:rsidRPr="00F2340D" w:rsidRDefault="00F2340D" w:rsidP="00F2340D">
      <w:pPr>
        <w:jc w:val="both"/>
        <w:rPr>
          <w:sz w:val="24"/>
          <w:szCs w:val="24"/>
        </w:rPr>
      </w:pPr>
      <w:r w:rsidRPr="00F2340D">
        <w:rPr>
          <w:sz w:val="24"/>
          <w:szCs w:val="24"/>
        </w:rPr>
        <w:t>No Legg Mason Ações de Dividendos FICFI, os papéis do setor elétrico permeiam cerca de 70% da carteira, explica Gleidson Leite, gestor de renda variável da Western Asset, administradora dos fundos Legg Mason no Brasil.</w:t>
      </w:r>
    </w:p>
    <w:p w14:paraId="3919C7D1" w14:textId="77777777" w:rsidR="00F2340D" w:rsidRPr="00F2340D" w:rsidRDefault="00F2340D" w:rsidP="00F2340D">
      <w:pPr>
        <w:jc w:val="both"/>
        <w:rPr>
          <w:sz w:val="24"/>
          <w:szCs w:val="24"/>
        </w:rPr>
      </w:pPr>
      <w:r w:rsidRPr="00F2340D">
        <w:rPr>
          <w:sz w:val="24"/>
          <w:szCs w:val="24"/>
        </w:rPr>
        <w:t>Ao contrário do Marlim, no entanto, a escolha das ações que compõem a carteira do fundo não se dá com base no histórico de pagamento de dividendos. "Em vez de buscar nomes consagrados, fazemos a projeção de lucro e quanto desse lucro vai retornar para os acionistas."</w:t>
      </w:r>
    </w:p>
    <w:p w14:paraId="2D13811B" w14:textId="77777777" w:rsidR="00F2340D" w:rsidRPr="00F2340D" w:rsidRDefault="00F2340D" w:rsidP="00F2340D">
      <w:pPr>
        <w:jc w:val="both"/>
        <w:rPr>
          <w:sz w:val="24"/>
          <w:szCs w:val="24"/>
        </w:rPr>
      </w:pPr>
      <w:r w:rsidRPr="00F2340D">
        <w:rPr>
          <w:sz w:val="24"/>
          <w:szCs w:val="24"/>
        </w:rPr>
        <w:t>Com base nessa análise, o fundo aumentou, ao longo do ano, sua participação na Equatorial e na Coelce. Já as alocações em Redecard e Cielo foram reduzidas, tendo em vista a projeção de menor retorno aos acionistas neste ano.</w:t>
      </w:r>
    </w:p>
    <w:p w14:paraId="604CBD07" w14:textId="77777777" w:rsidR="00F2340D" w:rsidRPr="00F2340D" w:rsidRDefault="00F2340D" w:rsidP="00F2340D">
      <w:pPr>
        <w:jc w:val="both"/>
        <w:rPr>
          <w:sz w:val="24"/>
          <w:szCs w:val="24"/>
        </w:rPr>
      </w:pPr>
      <w:r w:rsidRPr="00F2340D">
        <w:rPr>
          <w:sz w:val="24"/>
          <w:szCs w:val="24"/>
        </w:rPr>
        <w:t>Foi esse processo de decisão que trouxe a Vale para a carteira do fundo em 2011. Mais suscetível ao preço das commodities, com geração de caixa forte, mas investimentos pesados, a gigante da mineração é uma estranha no ninho para os fundos de dividendos. A empresa, porém, anunciou a distribuição de dividendos recordes de R$ 15 bilhões no ano passado. "Comparado com o valor de mercado da Vale, dava um retorno em dividendos bastante relevante", explica Leite.</w:t>
      </w:r>
    </w:p>
    <w:p w14:paraId="7AFC95AC" w14:textId="77777777" w:rsidR="00F2340D" w:rsidRDefault="00F2340D" w:rsidP="00F2340D">
      <w:pPr>
        <w:jc w:val="both"/>
        <w:rPr>
          <w:sz w:val="24"/>
          <w:szCs w:val="24"/>
        </w:rPr>
      </w:pPr>
      <w:r w:rsidRPr="00F2340D">
        <w:rPr>
          <w:sz w:val="24"/>
          <w:szCs w:val="24"/>
        </w:rPr>
        <w:t>A permanência do papel no portfólio dependerá das próximas sinalizações da empresa a respeito dos proventos. Segundo Leite, em 2011, cerca de 60% da rentabilidade do fundo veio dos dividendos, enquanto os outros 40% vieram da apreciação de capital.</w:t>
      </w:r>
    </w:p>
    <w:p w14:paraId="4706E969" w14:textId="77777777" w:rsidR="00F2340D" w:rsidRDefault="00F2340D" w:rsidP="00F2340D">
      <w:pPr>
        <w:jc w:val="both"/>
        <w:rPr>
          <w:sz w:val="24"/>
          <w:szCs w:val="24"/>
        </w:rPr>
      </w:pPr>
      <w:r w:rsidRPr="008078D5">
        <w:rPr>
          <w:sz w:val="24"/>
          <w:szCs w:val="24"/>
        </w:rPr>
        <w:t xml:space="preserve">© 2000 – 2014. Todos os direitos reservados ao Valor Econômico S.A. </w:t>
      </w:r>
    </w:p>
    <w:p w14:paraId="6F3539C8" w14:textId="77777777" w:rsidR="001168C7" w:rsidRPr="001168C7" w:rsidRDefault="001168C7" w:rsidP="001168C7">
      <w:pPr>
        <w:jc w:val="both"/>
        <w:rPr>
          <w:b/>
          <w:sz w:val="24"/>
          <w:szCs w:val="24"/>
        </w:rPr>
      </w:pPr>
      <w:r w:rsidRPr="001168C7">
        <w:rPr>
          <w:b/>
          <w:sz w:val="24"/>
          <w:szCs w:val="24"/>
        </w:rPr>
        <w:t>Questões para Fixação do Conteúdo</w:t>
      </w:r>
    </w:p>
    <w:p w14:paraId="27EA38CA" w14:textId="7C8D6730" w:rsidR="00854FAA" w:rsidRDefault="00854FAA" w:rsidP="001168C7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Definir ações.</w:t>
      </w:r>
    </w:p>
    <w:p w14:paraId="57BC936C" w14:textId="33ECB79D" w:rsidR="00854FAA" w:rsidRDefault="00854FAA" w:rsidP="001168C7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Caracterizar poder de controle.</w:t>
      </w:r>
    </w:p>
    <w:p w14:paraId="1B4CD13D" w14:textId="59260650" w:rsidR="00854FAA" w:rsidRDefault="00854FAA" w:rsidP="001168C7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Definir valor nominal e patrimonial.</w:t>
      </w:r>
    </w:p>
    <w:p w14:paraId="22CD2054" w14:textId="4DBB1608" w:rsidR="00854FAA" w:rsidRDefault="00854FAA" w:rsidP="001168C7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Diferenciar ação ordinária e preferencial.</w:t>
      </w:r>
    </w:p>
    <w:p w14:paraId="1D48FEC2" w14:textId="631082EF" w:rsidR="006863D0" w:rsidRDefault="006863D0" w:rsidP="001168C7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Explicar do direito à informação.</w:t>
      </w:r>
    </w:p>
    <w:sectPr w:rsidR="006863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204AEB"/>
    <w:multiLevelType w:val="hybridMultilevel"/>
    <w:tmpl w:val="B8867F8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8D5"/>
    <w:rsid w:val="00016F88"/>
    <w:rsid w:val="00087375"/>
    <w:rsid w:val="000C6B11"/>
    <w:rsid w:val="001168C7"/>
    <w:rsid w:val="0015283E"/>
    <w:rsid w:val="00287230"/>
    <w:rsid w:val="003316EB"/>
    <w:rsid w:val="003D113A"/>
    <w:rsid w:val="006262EC"/>
    <w:rsid w:val="006763F2"/>
    <w:rsid w:val="006863D0"/>
    <w:rsid w:val="00746274"/>
    <w:rsid w:val="00750777"/>
    <w:rsid w:val="0079726C"/>
    <w:rsid w:val="008078D5"/>
    <w:rsid w:val="00854FAA"/>
    <w:rsid w:val="009B703E"/>
    <w:rsid w:val="00AF67F0"/>
    <w:rsid w:val="00CE07BE"/>
    <w:rsid w:val="00D737E9"/>
    <w:rsid w:val="00DD04E3"/>
    <w:rsid w:val="00EA7450"/>
    <w:rsid w:val="00F17C81"/>
    <w:rsid w:val="00F2340D"/>
    <w:rsid w:val="00F4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5896"/>
  <w15:docId w15:val="{BBF894D3-310A-4EE5-A401-0811A9C7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68C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507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1075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Carlos Pinheiro</cp:lastModifiedBy>
  <cp:revision>15</cp:revision>
  <dcterms:created xsi:type="dcterms:W3CDTF">2014-01-03T02:11:00Z</dcterms:created>
  <dcterms:modified xsi:type="dcterms:W3CDTF">2021-03-05T12:43:00Z</dcterms:modified>
</cp:coreProperties>
</file>